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1F20" w14:textId="60A5EE5D" w:rsidR="00C20BE0" w:rsidRDefault="00C20BE0" w:rsidP="005666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B</w:t>
      </w:r>
    </w:p>
    <w:p w14:paraId="0D406DD5" w14:textId="3773B9D0" w:rsidR="00DC662E" w:rsidRPr="00B136D7" w:rsidRDefault="006B35D3" w:rsidP="005666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</w:t>
      </w:r>
    </w:p>
    <w:p w14:paraId="4E285161" w14:textId="179F1143" w:rsidR="00DC662E" w:rsidRPr="00DC662E" w:rsidRDefault="00DC662E">
      <w:pPr>
        <w:rPr>
          <w:sz w:val="24"/>
          <w:szCs w:val="24"/>
        </w:rPr>
      </w:pPr>
    </w:p>
    <w:tbl>
      <w:tblPr>
        <w:tblStyle w:val="Tabellagriglia2-colore6"/>
        <w:tblW w:w="9344" w:type="dxa"/>
        <w:tblLook w:val="04A0" w:firstRow="1" w:lastRow="0" w:firstColumn="1" w:lastColumn="0" w:noHBand="0" w:noVBand="1"/>
      </w:tblPr>
      <w:tblGrid>
        <w:gridCol w:w="6300"/>
        <w:gridCol w:w="2064"/>
        <w:gridCol w:w="980"/>
      </w:tblGrid>
      <w:tr w:rsidR="00DC662E" w:rsidRPr="00DC662E" w14:paraId="55108BFE" w14:textId="77777777" w:rsidTr="00DC6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40A5698B" w14:textId="77777777" w:rsidR="00DC662E" w:rsidRPr="00DC662E" w:rsidRDefault="00DC662E" w:rsidP="00DC662E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u w:val="single"/>
                <w:lang w:eastAsia="it-IT"/>
              </w:rPr>
              <w:t>Costi</w:t>
            </w:r>
          </w:p>
        </w:tc>
        <w:tc>
          <w:tcPr>
            <w:tcW w:w="2064" w:type="dxa"/>
            <w:hideMark/>
          </w:tcPr>
          <w:p w14:paraId="24CED9C8" w14:textId="77777777" w:rsidR="00DC662E" w:rsidRPr="00DC662E" w:rsidRDefault="00DC662E" w:rsidP="00DC66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80" w:type="dxa"/>
            <w:noWrap/>
            <w:hideMark/>
          </w:tcPr>
          <w:p w14:paraId="2E8590CB" w14:textId="77777777" w:rsidR="00DC662E" w:rsidRPr="00DC662E" w:rsidRDefault="00DC662E" w:rsidP="00DC66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7C64F8CB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76D77DB7" w14:textId="77777777" w:rsidR="00DC662E" w:rsidRPr="00DC662E" w:rsidRDefault="00DC662E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Spese generali e di gestione</w:t>
            </w:r>
          </w:p>
        </w:tc>
        <w:tc>
          <w:tcPr>
            <w:tcW w:w="2064" w:type="dxa"/>
            <w:noWrap/>
            <w:hideMark/>
          </w:tcPr>
          <w:p w14:paraId="43FECBA4" w14:textId="7F2196FF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20D73DA7" w14:textId="77777777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1F0F2E70" w14:textId="77777777" w:rsidTr="00DC6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48A98EBD" w14:textId="77777777" w:rsidR="00DC662E" w:rsidRPr="00DC662E" w:rsidRDefault="00DC662E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Affitto sale e allestimento</w:t>
            </w:r>
          </w:p>
        </w:tc>
        <w:tc>
          <w:tcPr>
            <w:tcW w:w="2064" w:type="dxa"/>
            <w:noWrap/>
            <w:hideMark/>
          </w:tcPr>
          <w:p w14:paraId="2BD5C067" w14:textId="29363FEC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4242FDCB" w14:textId="77777777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37F6026C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2475426D" w14:textId="77777777" w:rsidR="00DC662E" w:rsidRPr="00DC662E" w:rsidRDefault="00DC662E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Service e noleggio attrezzature</w:t>
            </w:r>
          </w:p>
        </w:tc>
        <w:tc>
          <w:tcPr>
            <w:tcW w:w="2064" w:type="dxa"/>
            <w:noWrap/>
            <w:hideMark/>
          </w:tcPr>
          <w:p w14:paraId="41820ADE" w14:textId="4D6F2CF5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34E7B420" w14:textId="77777777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7154B508" w14:textId="77777777" w:rsidTr="00DC6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73C7B80E" w14:textId="77777777" w:rsidR="00DC662E" w:rsidRPr="00DC662E" w:rsidRDefault="00DC662E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Compensi a relatori, ricercatori, esecutori e direzione artistica</w:t>
            </w:r>
          </w:p>
        </w:tc>
        <w:tc>
          <w:tcPr>
            <w:tcW w:w="2064" w:type="dxa"/>
            <w:noWrap/>
            <w:hideMark/>
          </w:tcPr>
          <w:p w14:paraId="4FECF496" w14:textId="60F2608F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506FEFF0" w14:textId="77777777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100DB2" w:rsidRPr="00DC662E" w14:paraId="2EA7CD21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</w:tcPr>
          <w:p w14:paraId="6BC89B34" w14:textId="39145EEE" w:rsidR="00100DB2" w:rsidRPr="00DC662E" w:rsidRDefault="00100DB2" w:rsidP="00DC662E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B35D3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Prestazioni del personale dipendente (ordinaria retribuzione di personale preesistente)</w:t>
            </w:r>
          </w:p>
        </w:tc>
        <w:tc>
          <w:tcPr>
            <w:tcW w:w="2064" w:type="dxa"/>
            <w:noWrap/>
          </w:tcPr>
          <w:p w14:paraId="09F710BB" w14:textId="34CE035E" w:rsidR="00100DB2" w:rsidRPr="00DC662E" w:rsidRDefault="00100DB2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80" w:type="dxa"/>
            <w:noWrap/>
          </w:tcPr>
          <w:p w14:paraId="66498CB4" w14:textId="77777777" w:rsidR="00100DB2" w:rsidRPr="00DC662E" w:rsidRDefault="00100DB2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2FB26C11" w14:textId="77777777" w:rsidTr="00DC6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59B1F4DB" w14:textId="77777777" w:rsidR="00DC662E" w:rsidRPr="00DC662E" w:rsidRDefault="00DC662E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Compensi per collaboratori e tecnici a vario tipo</w:t>
            </w:r>
          </w:p>
        </w:tc>
        <w:tc>
          <w:tcPr>
            <w:tcW w:w="2064" w:type="dxa"/>
            <w:noWrap/>
            <w:hideMark/>
          </w:tcPr>
          <w:p w14:paraId="1B0B66A1" w14:textId="0CD84C43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1F6CE5A3" w14:textId="77777777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13923909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6AE89773" w14:textId="5D8AB2C4" w:rsidR="00DC662E" w:rsidRPr="00DC662E" w:rsidRDefault="00DC662E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 xml:space="preserve">Ospitalità e trasferimenti </w:t>
            </w:r>
          </w:p>
        </w:tc>
        <w:tc>
          <w:tcPr>
            <w:tcW w:w="2064" w:type="dxa"/>
            <w:noWrap/>
            <w:hideMark/>
          </w:tcPr>
          <w:p w14:paraId="7806F75B" w14:textId="7CF6383C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3E4C6382" w14:textId="77777777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100DB2" w:rsidRPr="00DC662E" w14:paraId="6E493D08" w14:textId="77777777" w:rsidTr="00100DB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</w:tcPr>
          <w:p w14:paraId="5E2D6342" w14:textId="06F5DE05" w:rsidR="00100DB2" w:rsidRPr="00DC662E" w:rsidRDefault="00100DB2" w:rsidP="00DC662E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100DB2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Costi per gestione e creazione sito web, piattaforme e applicativi</w:t>
            </w:r>
          </w:p>
        </w:tc>
        <w:tc>
          <w:tcPr>
            <w:tcW w:w="2064" w:type="dxa"/>
            <w:noWrap/>
          </w:tcPr>
          <w:p w14:paraId="0E45B2B9" w14:textId="6224B203" w:rsidR="00100DB2" w:rsidRPr="00DC662E" w:rsidRDefault="00100DB2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80" w:type="dxa"/>
            <w:noWrap/>
          </w:tcPr>
          <w:p w14:paraId="22E60B39" w14:textId="77777777" w:rsidR="00100DB2" w:rsidRPr="00DC662E" w:rsidRDefault="00100DB2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066C6FBA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hideMark/>
          </w:tcPr>
          <w:p w14:paraId="6BA2DAB2" w14:textId="77777777" w:rsidR="00DC662E" w:rsidRPr="00DC662E" w:rsidRDefault="00DC662E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Costi per prestazioni professionali</w:t>
            </w:r>
          </w:p>
        </w:tc>
        <w:tc>
          <w:tcPr>
            <w:tcW w:w="2064" w:type="dxa"/>
            <w:noWrap/>
            <w:hideMark/>
          </w:tcPr>
          <w:p w14:paraId="61ACC2FE" w14:textId="477CF79C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 </w:t>
            </w:r>
          </w:p>
        </w:tc>
        <w:tc>
          <w:tcPr>
            <w:tcW w:w="980" w:type="dxa"/>
            <w:noWrap/>
            <w:hideMark/>
          </w:tcPr>
          <w:p w14:paraId="3BC16C81" w14:textId="77777777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044196" w:rsidRPr="00DC662E" w14:paraId="536338FE" w14:textId="77777777" w:rsidTr="00DC6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64DDDF69" w14:textId="7CCD78F8" w:rsidR="00044196" w:rsidRPr="00044196" w:rsidRDefault="00100DB2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Spese per SIAE</w:t>
            </w:r>
          </w:p>
        </w:tc>
        <w:tc>
          <w:tcPr>
            <w:tcW w:w="2064" w:type="dxa"/>
            <w:noWrap/>
          </w:tcPr>
          <w:p w14:paraId="2ED0AD5E" w14:textId="438032CD" w:rsidR="00044196" w:rsidRPr="00DC662E" w:rsidRDefault="00100DB2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80" w:type="dxa"/>
            <w:noWrap/>
          </w:tcPr>
          <w:p w14:paraId="1697AA0C" w14:textId="77777777" w:rsidR="00044196" w:rsidRPr="00DC662E" w:rsidRDefault="00044196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044196" w:rsidRPr="00DC662E" w14:paraId="6A2BE908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4B76E2DE" w14:textId="6E132E00" w:rsidR="00044196" w:rsidRPr="00044196" w:rsidRDefault="00100DB2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Spese di pubblicità e promozione</w:t>
            </w:r>
          </w:p>
        </w:tc>
        <w:tc>
          <w:tcPr>
            <w:tcW w:w="2064" w:type="dxa"/>
            <w:noWrap/>
          </w:tcPr>
          <w:p w14:paraId="2AEA392A" w14:textId="2829AED4" w:rsidR="00044196" w:rsidRPr="00DC662E" w:rsidRDefault="00100DB2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80" w:type="dxa"/>
            <w:noWrap/>
          </w:tcPr>
          <w:p w14:paraId="769FC3EA" w14:textId="77777777" w:rsidR="00044196" w:rsidRPr="00DC662E" w:rsidRDefault="00044196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4A5E3560" w14:textId="77777777" w:rsidTr="00DC6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hideMark/>
          </w:tcPr>
          <w:p w14:paraId="0906E467" w14:textId="23A9B22F" w:rsidR="00DC662E" w:rsidRPr="00DC662E" w:rsidRDefault="00100DB2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Spese di assicurazione</w:t>
            </w:r>
          </w:p>
        </w:tc>
        <w:tc>
          <w:tcPr>
            <w:tcW w:w="2064" w:type="dxa"/>
            <w:noWrap/>
            <w:hideMark/>
          </w:tcPr>
          <w:p w14:paraId="6874EEE0" w14:textId="0760D19B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68FCEEB3" w14:textId="77777777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3725E428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hideMark/>
          </w:tcPr>
          <w:p w14:paraId="1B327061" w14:textId="60E96363" w:rsidR="00DC662E" w:rsidRPr="00DC662E" w:rsidRDefault="00100DB2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Costi per monitoraggio e valutazione d’impatto</w:t>
            </w:r>
          </w:p>
        </w:tc>
        <w:tc>
          <w:tcPr>
            <w:tcW w:w="2064" w:type="dxa"/>
            <w:noWrap/>
            <w:hideMark/>
          </w:tcPr>
          <w:p w14:paraId="790DFE2B" w14:textId="01DC5581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28DCBC05" w14:textId="77777777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2A1A917A" w14:textId="77777777" w:rsidTr="00DC6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43AEB24A" w14:textId="69A259D5" w:rsidR="00DC662E" w:rsidRPr="00DC662E" w:rsidRDefault="00100DB2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Spese per fidejussione</w:t>
            </w:r>
          </w:p>
        </w:tc>
        <w:tc>
          <w:tcPr>
            <w:tcW w:w="2064" w:type="dxa"/>
            <w:noWrap/>
            <w:hideMark/>
          </w:tcPr>
          <w:p w14:paraId="1FFA9FF8" w14:textId="520AA203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6CD7B3D3" w14:textId="77777777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7072E6" w:rsidRPr="00DC662E" w14:paraId="27569B3E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407B4C31" w14:textId="77777777" w:rsidR="007072E6" w:rsidRPr="00DC662E" w:rsidRDefault="007072E6" w:rsidP="00DC6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64" w:type="dxa"/>
            <w:noWrap/>
          </w:tcPr>
          <w:p w14:paraId="5526DDAC" w14:textId="77777777" w:rsidR="007072E6" w:rsidRPr="00DC662E" w:rsidRDefault="007072E6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noWrap/>
          </w:tcPr>
          <w:p w14:paraId="4F130293" w14:textId="77777777" w:rsidR="007072E6" w:rsidRPr="00DC662E" w:rsidRDefault="007072E6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662E" w:rsidRPr="00DC662E" w14:paraId="01DD3671" w14:textId="77777777" w:rsidTr="00DC6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hideMark/>
          </w:tcPr>
          <w:p w14:paraId="59AAF570" w14:textId="77777777" w:rsidR="00DC662E" w:rsidRPr="00DC662E" w:rsidRDefault="00DC662E" w:rsidP="00DC662E">
            <w:pP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Totale costi</w:t>
            </w:r>
          </w:p>
        </w:tc>
        <w:tc>
          <w:tcPr>
            <w:tcW w:w="2064" w:type="dxa"/>
            <w:noWrap/>
            <w:hideMark/>
          </w:tcPr>
          <w:p w14:paraId="0E96AD6C" w14:textId="3D1C9922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4587B2A5" w14:textId="77777777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DC662E" w:rsidRPr="00DC662E" w14:paraId="00AF3D32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1E7E4001" w14:textId="77777777" w:rsidR="00DC662E" w:rsidRPr="00DC662E" w:rsidRDefault="00DC662E" w:rsidP="00DC6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64" w:type="dxa"/>
            <w:noWrap/>
            <w:hideMark/>
          </w:tcPr>
          <w:p w14:paraId="6C6A2D9F" w14:textId="77777777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noWrap/>
            <w:hideMark/>
          </w:tcPr>
          <w:p w14:paraId="406513A3" w14:textId="77777777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662E" w:rsidRPr="00DC662E" w14:paraId="004246E2" w14:textId="77777777" w:rsidTr="00DC6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5DCB46A2" w14:textId="77777777" w:rsidR="00DC662E" w:rsidRPr="00DC662E" w:rsidRDefault="00DC662E" w:rsidP="00DC662E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u w:val="single"/>
                <w:lang w:eastAsia="it-IT"/>
              </w:rPr>
              <w:t>Ricavi</w:t>
            </w:r>
          </w:p>
        </w:tc>
        <w:tc>
          <w:tcPr>
            <w:tcW w:w="2064" w:type="dxa"/>
            <w:hideMark/>
          </w:tcPr>
          <w:p w14:paraId="5A6199C8" w14:textId="77777777" w:rsidR="00DC662E" w:rsidRPr="00DC662E" w:rsidRDefault="00DC662E" w:rsidP="00DC6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80" w:type="dxa"/>
            <w:noWrap/>
            <w:hideMark/>
          </w:tcPr>
          <w:p w14:paraId="6D55664B" w14:textId="77777777" w:rsidR="00DC662E" w:rsidRPr="00DC662E" w:rsidRDefault="00DC662E" w:rsidP="00DC6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%</w:t>
            </w:r>
          </w:p>
        </w:tc>
      </w:tr>
      <w:tr w:rsidR="006F51AF" w:rsidRPr="00DC662E" w14:paraId="71DC5023" w14:textId="77777777" w:rsidTr="006B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</w:tcPr>
          <w:p w14:paraId="4BF2EF34" w14:textId="6CAE655F" w:rsidR="006F51AF" w:rsidRDefault="006F51AF" w:rsidP="00DC662E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Investimento risorse proprie</w:t>
            </w:r>
          </w:p>
        </w:tc>
        <w:tc>
          <w:tcPr>
            <w:tcW w:w="2064" w:type="dxa"/>
            <w:noWrap/>
          </w:tcPr>
          <w:p w14:paraId="41CF6915" w14:textId="5B551DB6" w:rsidR="006F51AF" w:rsidRPr="00DC662E" w:rsidRDefault="006F51AF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80" w:type="dxa"/>
            <w:noWrap/>
          </w:tcPr>
          <w:p w14:paraId="4CFF1BDA" w14:textId="77777777" w:rsidR="006F51AF" w:rsidRPr="00DC662E" w:rsidRDefault="006F51AF" w:rsidP="00743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671C06A3" w14:textId="77777777" w:rsidTr="006B35D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09A5F47E" w14:textId="20FE5C3E" w:rsidR="00DC662E" w:rsidRPr="00DC662E" w:rsidRDefault="006B35D3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Finanziamento</w:t>
            </w:r>
            <w:r w:rsidRPr="00DC662E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 xml:space="preserve"> richiesto a 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Fondazione Peccioli per l’Arte</w:t>
            </w:r>
          </w:p>
        </w:tc>
        <w:tc>
          <w:tcPr>
            <w:tcW w:w="2064" w:type="dxa"/>
            <w:noWrap/>
            <w:hideMark/>
          </w:tcPr>
          <w:p w14:paraId="3EA13594" w14:textId="1D0E8B81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</w:tcPr>
          <w:p w14:paraId="499152A3" w14:textId="086DFB17" w:rsidR="00DC662E" w:rsidRPr="00DC662E" w:rsidRDefault="00DC662E" w:rsidP="00743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48C8F239" w14:textId="77777777" w:rsidTr="006B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44DBB2F8" w14:textId="5EA5FFE2" w:rsidR="00DC662E" w:rsidRPr="00DC662E" w:rsidRDefault="006B35D3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C</w:t>
            </w:r>
            <w:r w:rsidRPr="006B35D3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ofinanziamenti d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a</w:t>
            </w:r>
            <w:r w:rsidRPr="006B35D3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 xml:space="preserve"> altri soggetti</w:t>
            </w:r>
          </w:p>
        </w:tc>
        <w:tc>
          <w:tcPr>
            <w:tcW w:w="2064" w:type="dxa"/>
            <w:noWrap/>
            <w:hideMark/>
          </w:tcPr>
          <w:p w14:paraId="3B6DBD38" w14:textId="577E7089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</w:tcPr>
          <w:p w14:paraId="7C00E11C" w14:textId="7E46507B" w:rsidR="00DC662E" w:rsidRPr="00DC662E" w:rsidRDefault="00DC662E" w:rsidP="00743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747B237C" w14:textId="77777777" w:rsidTr="006B35D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283AD6D8" w14:textId="2E23A9A6" w:rsidR="00DC662E" w:rsidRPr="00DC662E" w:rsidRDefault="006B35D3" w:rsidP="00DC662E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</w:pPr>
            <w:r w:rsidRPr="00100DB2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it-IT"/>
              </w:rPr>
              <w:t>Ricavi bigliettazione al netto delle commissioni e delle royalties</w:t>
            </w:r>
          </w:p>
        </w:tc>
        <w:tc>
          <w:tcPr>
            <w:tcW w:w="2064" w:type="dxa"/>
            <w:noWrap/>
            <w:hideMark/>
          </w:tcPr>
          <w:p w14:paraId="7450F136" w14:textId="07582B90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</w:tcPr>
          <w:p w14:paraId="60428F2A" w14:textId="5FA56B74" w:rsidR="00DC662E" w:rsidRPr="00DC662E" w:rsidRDefault="00DC662E" w:rsidP="00743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C662E" w:rsidRPr="00DC662E" w14:paraId="7331BDF9" w14:textId="77777777" w:rsidTr="00DC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noWrap/>
            <w:hideMark/>
          </w:tcPr>
          <w:p w14:paraId="330D3519" w14:textId="77777777" w:rsidR="00DC662E" w:rsidRPr="00DC662E" w:rsidRDefault="00DC662E" w:rsidP="00DC662E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064" w:type="dxa"/>
            <w:noWrap/>
            <w:hideMark/>
          </w:tcPr>
          <w:p w14:paraId="1CBACD09" w14:textId="77777777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noWrap/>
            <w:hideMark/>
          </w:tcPr>
          <w:p w14:paraId="45589AA6" w14:textId="77777777" w:rsidR="00DC662E" w:rsidRPr="00DC662E" w:rsidRDefault="00DC662E" w:rsidP="00DC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662E" w:rsidRPr="00DC662E" w14:paraId="60CCF5B9" w14:textId="77777777" w:rsidTr="00DC6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hideMark/>
          </w:tcPr>
          <w:p w14:paraId="5651FA55" w14:textId="77777777" w:rsidR="00DC662E" w:rsidRPr="00DC662E" w:rsidRDefault="00DC662E" w:rsidP="00DC662E">
            <w:pP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Totale ricavi</w:t>
            </w:r>
          </w:p>
        </w:tc>
        <w:tc>
          <w:tcPr>
            <w:tcW w:w="2064" w:type="dxa"/>
            <w:noWrap/>
            <w:hideMark/>
          </w:tcPr>
          <w:p w14:paraId="21FD78E8" w14:textId="7B8F62AB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C662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980" w:type="dxa"/>
            <w:noWrap/>
            <w:hideMark/>
          </w:tcPr>
          <w:p w14:paraId="14141096" w14:textId="77777777" w:rsidR="00DC662E" w:rsidRPr="00DC662E" w:rsidRDefault="00DC662E" w:rsidP="00DC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5DBDE432" w14:textId="77777777" w:rsidR="00E7602B" w:rsidRDefault="00E7602B"/>
    <w:sectPr w:rsidR="00E76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2B"/>
    <w:rsid w:val="00044196"/>
    <w:rsid w:val="00100DB2"/>
    <w:rsid w:val="00566609"/>
    <w:rsid w:val="006B35D3"/>
    <w:rsid w:val="006F51AF"/>
    <w:rsid w:val="007072E6"/>
    <w:rsid w:val="007431AA"/>
    <w:rsid w:val="008A0AEA"/>
    <w:rsid w:val="00962B49"/>
    <w:rsid w:val="00A31918"/>
    <w:rsid w:val="00B136D7"/>
    <w:rsid w:val="00C20BE0"/>
    <w:rsid w:val="00DC662E"/>
    <w:rsid w:val="00E7602B"/>
    <w:rsid w:val="00E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084F"/>
  <w15:chartTrackingRefBased/>
  <w15:docId w15:val="{48DD36BB-18E1-4E44-8B59-FAADD1BA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2-colore6">
    <w:name w:val="Grid Table 2 Accent 6"/>
    <w:basedOn w:val="Tabellanormale"/>
    <w:uiPriority w:val="47"/>
    <w:rsid w:val="00DC662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Rocchi</dc:creator>
  <cp:keywords/>
  <dc:description/>
  <cp:lastModifiedBy>Francesca Desii</cp:lastModifiedBy>
  <cp:revision>8</cp:revision>
  <cp:lastPrinted>2021-03-02T12:48:00Z</cp:lastPrinted>
  <dcterms:created xsi:type="dcterms:W3CDTF">2021-01-13T11:23:00Z</dcterms:created>
  <dcterms:modified xsi:type="dcterms:W3CDTF">2021-03-30T14:57:00Z</dcterms:modified>
</cp:coreProperties>
</file>